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93"/>
        <w:gridCol w:w="7685"/>
      </w:tblGrid>
      <w:tr w:rsidR="009C0617" w:rsidRPr="00205FBE" w:rsidTr="00C76643">
        <w:tc>
          <w:tcPr>
            <w:tcW w:w="2093" w:type="dxa"/>
            <w:tcBorders>
              <w:bottom w:val="single" w:sz="4" w:space="0" w:color="auto"/>
            </w:tcBorders>
          </w:tcPr>
          <w:p w:rsidR="009C0617" w:rsidRPr="00205FBE" w:rsidRDefault="009C0617" w:rsidP="00C76643">
            <w:r w:rsidRPr="00205FBE">
              <w:rPr>
                <w:rFonts w:cs="Arial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F7F4267" wp14:editId="202314CE">
                      <wp:simplePos x="0" y="0"/>
                      <wp:positionH relativeFrom="column">
                        <wp:posOffset>-361950</wp:posOffset>
                      </wp:positionH>
                      <wp:positionV relativeFrom="paragraph">
                        <wp:posOffset>-526274</wp:posOffset>
                      </wp:positionV>
                      <wp:extent cx="1033145" cy="1403985"/>
                      <wp:effectExtent l="38100" t="171450" r="33655" b="171450"/>
                      <wp:wrapNone/>
                      <wp:docPr id="55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20485464">
                                <a:off x="0" y="0"/>
                                <a:ext cx="103314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C0617" w:rsidRPr="004F1569" w:rsidRDefault="009C0617" w:rsidP="009C0617">
                                  <w:pPr>
                                    <w:rPr>
                                      <w:b/>
                                      <w:color w:val="FFFFFF" w:themeColor="background1"/>
                                      <w:sz w:val="28"/>
                                    </w:rPr>
                                  </w:pPr>
                                  <w:r w:rsidRPr="004F1569"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highlight w:val="red"/>
                                    </w:rPr>
                                    <w:t>CORRIGÉ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margin-left:-28.5pt;margin-top:-41.45pt;width:81.35pt;height:110.55pt;rotation:-1217371fd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" fillcolor="red" stroked="f">
                      <v:textbox style="mso-fit-shape-to-text:t">
                        <w:txbxContent>
                          <w:p w:rsidR="009C0617" w:rsidRPr="004F1569" w:rsidRDefault="009C0617" w:rsidP="009C0617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4F1569">
                              <w:rPr>
                                <w:b/>
                                <w:color w:val="FFFFFF" w:themeColor="background1"/>
                                <w:sz w:val="28"/>
                                <w:highlight w:val="red"/>
                              </w:rPr>
                              <w:t>CORRIGÉ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05FBE">
              <w:rPr>
                <w:rFonts w:cs="Arial"/>
                <w:b/>
                <w:sz w:val="28"/>
                <w:szCs w:val="28"/>
              </w:rPr>
              <w:t>Séquence n°2</w:t>
            </w:r>
          </w:p>
        </w:tc>
        <w:tc>
          <w:tcPr>
            <w:tcW w:w="7685" w:type="dxa"/>
            <w:tcBorders>
              <w:top w:val="nil"/>
              <w:bottom w:val="single" w:sz="4" w:space="0" w:color="auto"/>
              <w:right w:val="nil"/>
            </w:tcBorders>
          </w:tcPr>
          <w:p w:rsidR="009C0617" w:rsidRPr="00205FBE" w:rsidRDefault="009C0617" w:rsidP="00C76643">
            <w:r w:rsidRPr="00205FBE">
              <w:rPr>
                <w:rFonts w:cs="Arial"/>
                <w:b/>
                <w:sz w:val="28"/>
                <w:szCs w:val="28"/>
              </w:rPr>
              <w:t>L’isolation acoustique d’une habitation</w:t>
            </w:r>
          </w:p>
        </w:tc>
      </w:tr>
      <w:tr w:rsidR="009C0617" w:rsidRPr="00205FBE" w:rsidTr="00C76643">
        <w:trPr>
          <w:trHeight w:val="710"/>
        </w:trPr>
        <w:tc>
          <w:tcPr>
            <w:tcW w:w="9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617" w:rsidRPr="00205FBE" w:rsidRDefault="009C0617" w:rsidP="00C76643">
            <w:pPr>
              <w:spacing w:before="120"/>
              <w:rPr>
                <w:rFonts w:cs="Arial"/>
                <w:i/>
              </w:rPr>
            </w:pPr>
            <w:r w:rsidRPr="00205FBE">
              <w:rPr>
                <w:rFonts w:cs="Arial"/>
                <w:i/>
              </w:rPr>
              <w:t>Suite à l’arrivée d’un nouvel enfant, une famille envisage de modifier son habitation. Elle décide de rajouter une nouvelle chambre.</w:t>
            </w:r>
          </w:p>
          <w:p w:rsidR="009C0617" w:rsidRPr="00205FBE" w:rsidRDefault="009C0617" w:rsidP="00C76643">
            <w:pPr>
              <w:rPr>
                <w:rFonts w:cs="Arial"/>
                <w:i/>
              </w:rPr>
            </w:pPr>
            <w:r w:rsidRPr="00205FBE">
              <w:rPr>
                <w:rFonts w:cs="Arial"/>
                <w:i/>
              </w:rPr>
              <w:t>Contrainte de fonctionnement de la nouvelle unité d’habitation : la température doit y être constante en hiver comme en été. Les bruits générés par le fonctionnement de la machine à laver dans la buanderie doivent être atténués au maximum.</w:t>
            </w:r>
          </w:p>
          <w:p w:rsidR="009C0617" w:rsidRPr="00205FBE" w:rsidRDefault="009C0617" w:rsidP="00C76643">
            <w:pPr>
              <w:rPr>
                <w:rFonts w:cs="Arial"/>
              </w:rPr>
            </w:pPr>
          </w:p>
          <w:p w:rsidR="009C0617" w:rsidRPr="00205FBE" w:rsidRDefault="009C0617" w:rsidP="00C76643">
            <w:pPr>
              <w:rPr>
                <w:b/>
                <w:color w:val="1F497D" w:themeColor="text2"/>
                <w:sz w:val="24"/>
                <w:szCs w:val="24"/>
              </w:rPr>
            </w:pPr>
            <w:r w:rsidRPr="00205FBE">
              <w:rPr>
                <w:b/>
                <w:color w:val="1F497D" w:themeColor="text2"/>
                <w:sz w:val="24"/>
                <w:szCs w:val="24"/>
              </w:rPr>
              <w:t>Comment améliorer l’isolation acoustique à l’intérieur d’une habitation ?</w:t>
            </w:r>
          </w:p>
          <w:p w:rsidR="009C0617" w:rsidRPr="00205FBE" w:rsidRDefault="009C0617" w:rsidP="00C76643"/>
          <w:p w:rsidR="009C0617" w:rsidRPr="00205FBE" w:rsidRDefault="009C0617" w:rsidP="008221E4">
            <w:pPr>
              <w:spacing w:after="120"/>
            </w:pPr>
            <w:r w:rsidRPr="00205FBE">
              <w:rPr>
                <w:b/>
              </w:rPr>
              <w:t xml:space="preserve">Les supports </w:t>
            </w:r>
            <w:r w:rsidRPr="00205FBE">
              <w:t xml:space="preserve">: Banc d’essai </w:t>
            </w:r>
            <w:r w:rsidR="008221E4">
              <w:t>acoustique</w:t>
            </w:r>
            <w:bookmarkStart w:id="0" w:name="_GoBack"/>
            <w:bookmarkEnd w:id="0"/>
            <w:r w:rsidRPr="00205FBE">
              <w:t xml:space="preserve"> et ses 4 matériaux isolants -</w:t>
            </w:r>
            <w:r w:rsidRPr="00205FBE">
              <w:rPr>
                <w:rFonts w:cs="Arial"/>
              </w:rPr>
              <w:t xml:space="preserve"> Document ressource n°1, 4 et 5.</w:t>
            </w:r>
          </w:p>
        </w:tc>
      </w:tr>
    </w:tbl>
    <w:p w:rsidR="009C0617" w:rsidRDefault="009C0617" w:rsidP="009C0617">
      <w:pPr>
        <w:rPr>
          <w:b/>
          <w:color w:val="FFFFFF" w:themeColor="background1"/>
          <w:sz w:val="24"/>
          <w:shd w:val="clear" w:color="auto" w:fill="548DD4" w:themeFill="text2" w:themeFillTint="99"/>
        </w:rPr>
      </w:pPr>
    </w:p>
    <w:p w:rsidR="009C0617" w:rsidRPr="00205FBE" w:rsidRDefault="009C0617" w:rsidP="009C0617">
      <w:pPr>
        <w:rPr>
          <w:b/>
          <w:bCs/>
          <w:sz w:val="24"/>
          <w:szCs w:val="24"/>
        </w:rPr>
      </w:pPr>
      <w:r w:rsidRPr="00205FBE">
        <w:rPr>
          <w:b/>
          <w:color w:val="FFFFFF" w:themeColor="background1"/>
          <w:sz w:val="24"/>
          <w:shd w:val="clear" w:color="auto" w:fill="548DD4" w:themeFill="text2" w:themeFillTint="99"/>
        </w:rPr>
        <w:t> Séance 1</w:t>
      </w:r>
      <w:r w:rsidRPr="00205FBE">
        <w:rPr>
          <w:b/>
          <w:sz w:val="24"/>
          <w:shd w:val="clear" w:color="auto" w:fill="548DD4" w:themeFill="text2" w:themeFillTint="99"/>
        </w:rPr>
        <w:t> </w:t>
      </w:r>
      <w:r w:rsidRPr="00205FBE">
        <w:rPr>
          <w:b/>
          <w:sz w:val="24"/>
        </w:rPr>
        <w:t xml:space="preserve"> </w:t>
      </w:r>
      <w:r w:rsidRPr="00205FBE">
        <w:rPr>
          <w:b/>
          <w:bCs/>
          <w:sz w:val="24"/>
          <w:szCs w:val="24"/>
        </w:rPr>
        <w:t>Analyser les contraintes de construction</w:t>
      </w:r>
    </w:p>
    <w:p w:rsidR="009C0617" w:rsidRPr="00205FBE" w:rsidRDefault="009C0617" w:rsidP="009C0617">
      <w:pPr>
        <w:rPr>
          <w:bCs/>
          <w:szCs w:val="20"/>
        </w:rPr>
      </w:pPr>
    </w:p>
    <w:p w:rsidR="009C0617" w:rsidRPr="00205FBE" w:rsidRDefault="009C0617" w:rsidP="009C0617">
      <w:pPr>
        <w:rPr>
          <w:bCs/>
          <w:spacing w:val="-4"/>
          <w:szCs w:val="20"/>
        </w:rPr>
      </w:pPr>
      <w:r w:rsidRPr="00205FBE">
        <w:rPr>
          <w:b/>
          <w:bCs/>
          <w:spacing w:val="-4"/>
          <w:szCs w:val="20"/>
        </w:rPr>
        <w:t>1.</w:t>
      </w:r>
      <w:r w:rsidRPr="00205FBE">
        <w:rPr>
          <w:bCs/>
          <w:spacing w:val="-4"/>
          <w:szCs w:val="20"/>
        </w:rPr>
        <w:t xml:space="preserve"> À  partir du </w:t>
      </w:r>
      <w:r w:rsidRPr="00205FBE">
        <w:rPr>
          <w:b/>
          <w:bCs/>
          <w:spacing w:val="-4"/>
          <w:szCs w:val="20"/>
        </w:rPr>
        <w:t>document ressource n°</w:t>
      </w:r>
      <w:r>
        <w:rPr>
          <w:b/>
          <w:bCs/>
          <w:spacing w:val="-4"/>
          <w:szCs w:val="20"/>
        </w:rPr>
        <w:t>1</w:t>
      </w:r>
      <w:r w:rsidRPr="00205FBE">
        <w:rPr>
          <w:bCs/>
          <w:spacing w:val="-4"/>
          <w:szCs w:val="20"/>
        </w:rPr>
        <w:t>, situez l’emplacement de la buanderie par rapport à la nouvelle chambre.</w:t>
      </w:r>
    </w:p>
    <w:p w:rsidR="009C0617" w:rsidRPr="00205FBE" w:rsidRDefault="009C0617" w:rsidP="009C0617">
      <w:pPr>
        <w:spacing w:before="120" w:after="120"/>
        <w:rPr>
          <w:color w:val="FF0000"/>
        </w:rPr>
      </w:pPr>
      <w:r w:rsidRPr="00205FBE">
        <w:rPr>
          <w:color w:val="FF0000"/>
        </w:rPr>
        <w:t>La buanderie est juste à côté de la nouvelle chambre.</w:t>
      </w:r>
    </w:p>
    <w:p w:rsidR="009C0617" w:rsidRPr="00205FBE" w:rsidRDefault="009C0617" w:rsidP="009C0617">
      <w:r w:rsidRPr="00205FBE">
        <w:rPr>
          <w:b/>
        </w:rPr>
        <w:t>2.</w:t>
      </w:r>
      <w:r w:rsidRPr="00205FBE">
        <w:t xml:space="preserve"> Précisez la contrainte acoustique qu’il faut respecter pour que l’on puisse vivre confortablement dans la nouvelle chambre.</w:t>
      </w:r>
    </w:p>
    <w:p w:rsidR="009C0617" w:rsidRPr="00205FBE" w:rsidRDefault="009C0617" w:rsidP="009C0617">
      <w:pPr>
        <w:spacing w:before="120" w:after="120"/>
        <w:rPr>
          <w:color w:val="FF0000"/>
        </w:rPr>
      </w:pPr>
      <w:r w:rsidRPr="00205FBE">
        <w:rPr>
          <w:color w:val="FF0000"/>
        </w:rPr>
        <w:t>Les bruits générés par le fonctionnement de la machine à laver dans la buanderie doivent être atténués au maximum.</w:t>
      </w:r>
    </w:p>
    <w:p w:rsidR="009C0617" w:rsidRPr="00205FBE" w:rsidRDefault="009C0617" w:rsidP="009C0617">
      <w:r w:rsidRPr="00205FBE">
        <w:rPr>
          <w:b/>
        </w:rPr>
        <w:t>3.</w:t>
      </w:r>
      <w:r w:rsidRPr="00205FBE">
        <w:t xml:space="preserve"> Comment diminuer les bruits se propageant de la buanderie vers la nouvelle chambre?</w:t>
      </w:r>
    </w:p>
    <w:p w:rsidR="009C0617" w:rsidRPr="00205FBE" w:rsidRDefault="009C0617" w:rsidP="009C0617">
      <w:pPr>
        <w:spacing w:before="120" w:after="120"/>
        <w:rPr>
          <w:color w:val="FF0000"/>
        </w:rPr>
      </w:pPr>
      <w:r w:rsidRPr="00205FBE">
        <w:rPr>
          <w:noProof/>
          <w:color w:val="FF0000"/>
          <w:lang w:eastAsia="fr-FR"/>
        </w:rPr>
        <w:drawing>
          <wp:anchor distT="0" distB="0" distL="114300" distR="114300" simplePos="0" relativeHeight="251660288" behindDoc="0" locked="0" layoutInCell="1" allowOverlap="1" wp14:anchorId="7CE1DCD4" wp14:editId="7FE1A17B">
            <wp:simplePos x="0" y="0"/>
            <wp:positionH relativeFrom="margin">
              <wp:posOffset>4953000</wp:posOffset>
            </wp:positionH>
            <wp:positionV relativeFrom="margin">
              <wp:posOffset>3935095</wp:posOffset>
            </wp:positionV>
            <wp:extent cx="1207135" cy="1943100"/>
            <wp:effectExtent l="0" t="0" r="0" b="0"/>
            <wp:wrapSquare wrapText="bothSides"/>
            <wp:docPr id="1987" name="Image 19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-TA-En_Situ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449" r="7128"/>
                    <a:stretch/>
                  </pic:blipFill>
                  <pic:spPr bwMode="auto">
                    <a:xfrm>
                      <a:off x="0" y="0"/>
                      <a:ext cx="1207135" cy="1943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05FBE">
        <w:rPr>
          <w:noProof/>
          <w:color w:val="FF0000"/>
          <w:lang w:eastAsia="fr-FR"/>
        </w:rPr>
        <w:t>On peut diminuer la transmission des bruits de la buanderie vers la nouvelle chambre en installant</w:t>
      </w:r>
      <w:r w:rsidRPr="00205FBE">
        <w:rPr>
          <w:color w:val="FF0000"/>
        </w:rPr>
        <w:t xml:space="preserve"> des matériaux de construction isolants acoustiques.</w:t>
      </w:r>
    </w:p>
    <w:p w:rsidR="009C0617" w:rsidRPr="00205FBE" w:rsidRDefault="009C0617" w:rsidP="009C0617">
      <w:r w:rsidRPr="00205FBE">
        <w:rPr>
          <w:b/>
        </w:rPr>
        <w:t>4.</w:t>
      </w:r>
      <w:r w:rsidRPr="00205FBE">
        <w:t xml:space="preserve"> Recherchez l’unité de mesure du bruit.</w:t>
      </w:r>
    </w:p>
    <w:p w:rsidR="009C0617" w:rsidRPr="00205FBE" w:rsidRDefault="009C0617" w:rsidP="009C0617">
      <w:pPr>
        <w:spacing w:before="120" w:after="120"/>
        <w:rPr>
          <w:color w:val="FF0000"/>
        </w:rPr>
      </w:pPr>
      <w:r w:rsidRPr="00205FBE">
        <w:rPr>
          <w:color w:val="FF0000"/>
        </w:rPr>
        <w:t>L’unité de mesure du bruit est le décibel (dB)</w:t>
      </w:r>
    </w:p>
    <w:p w:rsidR="009C0617" w:rsidRPr="00205FBE" w:rsidRDefault="009C0617" w:rsidP="009C0617"/>
    <w:p w:rsidR="009C0617" w:rsidRPr="00205FBE" w:rsidRDefault="009C0617" w:rsidP="009C0617">
      <w:pPr>
        <w:rPr>
          <w:b/>
          <w:bCs/>
          <w:sz w:val="24"/>
          <w:szCs w:val="24"/>
        </w:rPr>
      </w:pPr>
      <w:r w:rsidRPr="00205FBE">
        <w:rPr>
          <w:b/>
          <w:color w:val="FFFFFF" w:themeColor="background1"/>
          <w:sz w:val="24"/>
          <w:shd w:val="clear" w:color="auto" w:fill="548DD4" w:themeFill="text2" w:themeFillTint="99"/>
        </w:rPr>
        <w:t>Séance 2</w:t>
      </w:r>
      <w:r w:rsidRPr="00205FBE">
        <w:rPr>
          <w:b/>
          <w:sz w:val="24"/>
          <w:shd w:val="clear" w:color="auto" w:fill="548DD4" w:themeFill="text2" w:themeFillTint="99"/>
        </w:rPr>
        <w:t> </w:t>
      </w:r>
      <w:r w:rsidRPr="00205FBE">
        <w:rPr>
          <w:b/>
          <w:sz w:val="24"/>
        </w:rPr>
        <w:t xml:space="preserve"> </w:t>
      </w:r>
      <w:r w:rsidRPr="00205FBE">
        <w:rPr>
          <w:b/>
          <w:bCs/>
          <w:sz w:val="24"/>
          <w:szCs w:val="24"/>
        </w:rPr>
        <w:t>Mettre en place et interpréter des essais</w:t>
      </w:r>
    </w:p>
    <w:p w:rsidR="009C0617" w:rsidRPr="00205FBE" w:rsidRDefault="009C0617" w:rsidP="009C0617"/>
    <w:p w:rsidR="009C0617" w:rsidRPr="00205FBE" w:rsidRDefault="009C0617" w:rsidP="009C0617">
      <w:r w:rsidRPr="00205FBE">
        <w:t xml:space="preserve">À l’aide du </w:t>
      </w:r>
      <w:r w:rsidRPr="00205FBE">
        <w:rPr>
          <w:b/>
        </w:rPr>
        <w:t xml:space="preserve">document ressources n°4 </w:t>
      </w:r>
      <w:r w:rsidRPr="00205FBE">
        <w:t>(notice d’utilisation), réalisez les mesures d’atténuation acoustique pour chacun des matériaux isolants disponibles. Réglez le sonomètre comme indiqué (étape 4). Mettez en fonctionnement la base acoustique.</w:t>
      </w:r>
    </w:p>
    <w:p w:rsidR="009C0617" w:rsidRPr="00205FBE" w:rsidRDefault="009C0617" w:rsidP="009C0617"/>
    <w:p w:rsidR="009C0617" w:rsidRPr="00205FBE" w:rsidRDefault="009C0617" w:rsidP="009C0617">
      <w:pPr>
        <w:rPr>
          <w:color w:val="FF0000"/>
          <w:spacing w:val="-4"/>
        </w:rPr>
      </w:pPr>
      <w:r w:rsidRPr="00205FBE">
        <w:rPr>
          <w:b/>
        </w:rPr>
        <w:t>1.</w:t>
      </w:r>
      <w:r w:rsidRPr="00205FBE">
        <w:t xml:space="preserve"> Notez la mesure indiquée par le sonomètre (ne pas oublier l’unité). </w:t>
      </w:r>
      <w:r w:rsidRPr="00205FBE">
        <w:rPr>
          <w:color w:val="FF0000"/>
          <w:spacing w:val="-4"/>
        </w:rPr>
        <w:t>~ 100 dB</w:t>
      </w:r>
    </w:p>
    <w:p w:rsidR="009C0617" w:rsidRPr="00205FBE" w:rsidRDefault="009C0617" w:rsidP="009C0617"/>
    <w:p w:rsidR="009C0617" w:rsidRPr="00205FBE" w:rsidRDefault="009C0617" w:rsidP="009C0617">
      <w:r w:rsidRPr="00205FBE">
        <w:rPr>
          <w:b/>
        </w:rPr>
        <w:t>2.</w:t>
      </w:r>
      <w:r w:rsidRPr="00205FBE">
        <w:t xml:space="preserve"> Notez la mesure réalisée pour chaque matériau isolant.</w:t>
      </w:r>
    </w:p>
    <w:p w:rsidR="009C0617" w:rsidRPr="00205FBE" w:rsidRDefault="009C0617" w:rsidP="009C0617"/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31"/>
        <w:gridCol w:w="1910"/>
        <w:gridCol w:w="1913"/>
        <w:gridCol w:w="1911"/>
        <w:gridCol w:w="1913"/>
      </w:tblGrid>
      <w:tr w:rsidR="009C0617" w:rsidRPr="00205FBE" w:rsidTr="00C76643">
        <w:trPr>
          <w:trHeight w:val="315"/>
        </w:trPr>
        <w:tc>
          <w:tcPr>
            <w:tcW w:w="10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0617" w:rsidRPr="00205FBE" w:rsidRDefault="009C0617" w:rsidP="00C7664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fr-FR"/>
              </w:rPr>
            </w:pPr>
            <w:r w:rsidRPr="00205FB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fr-FR"/>
              </w:rPr>
              <w:t>Isolants</w:t>
            </w:r>
          </w:p>
        </w:tc>
        <w:tc>
          <w:tcPr>
            <w:tcW w:w="9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617" w:rsidRPr="00205FBE" w:rsidRDefault="009C0617" w:rsidP="00C76643">
            <w:pPr>
              <w:jc w:val="center"/>
              <w:rPr>
                <w:rFonts w:ascii="Calibri" w:eastAsia="Times New Roman" w:hAnsi="Calibri" w:cs="Times New Roman"/>
                <w:b/>
                <w:bCs/>
                <w:sz w:val="22"/>
                <w:lang w:eastAsia="fr-FR"/>
              </w:rPr>
            </w:pPr>
            <w:r w:rsidRPr="00205FBE">
              <w:rPr>
                <w:rFonts w:ascii="Calibri" w:eastAsia="Times New Roman" w:hAnsi="Calibri" w:cs="Times New Roman"/>
                <w:b/>
                <w:bCs/>
                <w:sz w:val="22"/>
                <w:lang w:eastAsia="fr-FR"/>
              </w:rPr>
              <w:t>Fibres textiles recyclées Métisse (30 mm)</w:t>
            </w:r>
          </w:p>
        </w:tc>
        <w:tc>
          <w:tcPr>
            <w:tcW w:w="97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0617" w:rsidRPr="00205FBE" w:rsidRDefault="009C0617" w:rsidP="00C76643">
            <w:pPr>
              <w:jc w:val="center"/>
              <w:rPr>
                <w:rFonts w:ascii="Calibri" w:eastAsia="Times New Roman" w:hAnsi="Calibri" w:cs="Times New Roman"/>
                <w:b/>
                <w:bCs/>
                <w:sz w:val="22"/>
                <w:lang w:eastAsia="fr-FR"/>
              </w:rPr>
            </w:pPr>
            <w:r w:rsidRPr="00205FBE">
              <w:rPr>
                <w:rFonts w:ascii="Calibri" w:eastAsia="Times New Roman" w:hAnsi="Calibri" w:cs="Times New Roman"/>
                <w:b/>
                <w:bCs/>
                <w:sz w:val="22"/>
                <w:lang w:eastAsia="fr-FR"/>
              </w:rPr>
              <w:t xml:space="preserve">Polystyrène extrudé </w:t>
            </w:r>
          </w:p>
          <w:p w:rsidR="009C0617" w:rsidRPr="00205FBE" w:rsidRDefault="009C0617" w:rsidP="00C76643">
            <w:pPr>
              <w:jc w:val="center"/>
              <w:rPr>
                <w:rFonts w:ascii="Calibri" w:eastAsia="Times New Roman" w:hAnsi="Calibri" w:cs="Times New Roman"/>
                <w:b/>
                <w:bCs/>
                <w:sz w:val="22"/>
                <w:lang w:eastAsia="fr-FR"/>
              </w:rPr>
            </w:pPr>
            <w:r w:rsidRPr="00205FBE">
              <w:rPr>
                <w:rFonts w:ascii="Calibri" w:eastAsia="Times New Roman" w:hAnsi="Calibri" w:cs="Times New Roman"/>
                <w:b/>
                <w:bCs/>
                <w:sz w:val="22"/>
                <w:lang w:eastAsia="fr-FR"/>
              </w:rPr>
              <w:t>(30 mm)</w:t>
            </w:r>
          </w:p>
        </w:tc>
        <w:tc>
          <w:tcPr>
            <w:tcW w:w="9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617" w:rsidRPr="00205FBE" w:rsidRDefault="009C0617" w:rsidP="00C76643">
            <w:pPr>
              <w:jc w:val="center"/>
              <w:rPr>
                <w:rFonts w:ascii="Calibri" w:eastAsia="Times New Roman" w:hAnsi="Calibri" w:cs="Times New Roman"/>
                <w:b/>
                <w:bCs/>
                <w:sz w:val="22"/>
                <w:lang w:eastAsia="fr-FR"/>
              </w:rPr>
            </w:pPr>
            <w:r w:rsidRPr="00205FBE">
              <w:rPr>
                <w:rFonts w:ascii="Calibri" w:eastAsia="Times New Roman" w:hAnsi="Calibri" w:cs="Times New Roman"/>
                <w:b/>
                <w:bCs/>
                <w:sz w:val="22"/>
                <w:lang w:eastAsia="fr-FR"/>
              </w:rPr>
              <w:t xml:space="preserve">Mousse spéciale acoustique </w:t>
            </w:r>
          </w:p>
          <w:p w:rsidR="009C0617" w:rsidRPr="00205FBE" w:rsidRDefault="009C0617" w:rsidP="00C76643">
            <w:pPr>
              <w:jc w:val="center"/>
              <w:rPr>
                <w:rFonts w:ascii="Calibri" w:eastAsia="Times New Roman" w:hAnsi="Calibri" w:cs="Times New Roman"/>
                <w:b/>
                <w:bCs/>
                <w:sz w:val="22"/>
                <w:lang w:eastAsia="fr-FR"/>
              </w:rPr>
            </w:pPr>
            <w:r w:rsidRPr="00205FBE">
              <w:rPr>
                <w:rFonts w:ascii="Calibri" w:eastAsia="Times New Roman" w:hAnsi="Calibri" w:cs="Times New Roman"/>
                <w:b/>
                <w:bCs/>
                <w:sz w:val="22"/>
                <w:lang w:eastAsia="fr-FR"/>
              </w:rPr>
              <w:t>(30 mm)</w:t>
            </w:r>
          </w:p>
        </w:tc>
        <w:tc>
          <w:tcPr>
            <w:tcW w:w="9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617" w:rsidRPr="00205FBE" w:rsidRDefault="009C0617" w:rsidP="00C76643">
            <w:pPr>
              <w:jc w:val="center"/>
              <w:rPr>
                <w:rFonts w:ascii="Calibri" w:eastAsia="Times New Roman" w:hAnsi="Calibri" w:cs="Times New Roman"/>
                <w:b/>
                <w:bCs/>
                <w:sz w:val="22"/>
                <w:lang w:eastAsia="fr-FR"/>
              </w:rPr>
            </w:pPr>
            <w:r w:rsidRPr="00205FBE">
              <w:rPr>
                <w:rFonts w:ascii="Calibri" w:eastAsia="Times New Roman" w:hAnsi="Calibri" w:cs="Times New Roman"/>
                <w:b/>
                <w:bCs/>
                <w:sz w:val="22"/>
                <w:lang w:eastAsia="fr-FR"/>
              </w:rPr>
              <w:t>Carton alvéolaire (30 mm)</w:t>
            </w:r>
          </w:p>
        </w:tc>
      </w:tr>
      <w:tr w:rsidR="009C0617" w:rsidRPr="00205FBE" w:rsidTr="00C76643">
        <w:trPr>
          <w:trHeight w:val="669"/>
        </w:trPr>
        <w:tc>
          <w:tcPr>
            <w:tcW w:w="1090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0617" w:rsidRPr="00205FBE" w:rsidRDefault="009C0617" w:rsidP="00C76643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fr-FR"/>
              </w:rPr>
            </w:pPr>
            <w:r w:rsidRPr="00205FBE">
              <w:rPr>
                <w:rFonts w:ascii="Calibri" w:eastAsia="Times New Roman" w:hAnsi="Calibri" w:cs="Times New Roman"/>
                <w:color w:val="000000"/>
                <w:sz w:val="22"/>
                <w:lang w:eastAsia="fr-FR"/>
              </w:rPr>
              <w:t>Mesure à vide (dB)</w:t>
            </w:r>
          </w:p>
        </w:tc>
        <w:tc>
          <w:tcPr>
            <w:tcW w:w="3910" w:type="pct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C0617" w:rsidRPr="00205FBE" w:rsidRDefault="009C0617" w:rsidP="00C76643">
            <w:pPr>
              <w:jc w:val="center"/>
              <w:rPr>
                <w:rFonts w:ascii="Calibri" w:eastAsia="Times New Roman" w:hAnsi="Calibri" w:cs="Times New Roman"/>
                <w:color w:val="FF0000"/>
                <w:sz w:val="22"/>
                <w:lang w:eastAsia="fr-FR"/>
              </w:rPr>
            </w:pPr>
            <w:r w:rsidRPr="00205FBE">
              <w:rPr>
                <w:rFonts w:ascii="Calibri" w:eastAsia="Times New Roman" w:hAnsi="Calibri" w:cs="Times New Roman"/>
                <w:color w:val="FF0000"/>
                <w:sz w:val="22"/>
                <w:lang w:eastAsia="fr-FR"/>
              </w:rPr>
              <w:t>105,0</w:t>
            </w:r>
          </w:p>
        </w:tc>
      </w:tr>
      <w:tr w:rsidR="009C0617" w:rsidRPr="00205FBE" w:rsidTr="00C76643">
        <w:trPr>
          <w:trHeight w:val="315"/>
        </w:trPr>
        <w:tc>
          <w:tcPr>
            <w:tcW w:w="10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0617" w:rsidRPr="00205FBE" w:rsidRDefault="009C0617" w:rsidP="00C76643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fr-FR"/>
              </w:rPr>
            </w:pPr>
            <w:r w:rsidRPr="00205FBE">
              <w:rPr>
                <w:rFonts w:ascii="Calibri" w:eastAsia="Times New Roman" w:hAnsi="Calibri" w:cs="Times New Roman"/>
                <w:color w:val="000000"/>
                <w:sz w:val="22"/>
                <w:lang w:eastAsia="fr-FR"/>
              </w:rPr>
              <w:t>Mesure avec isolant (dB)</w:t>
            </w:r>
          </w:p>
        </w:tc>
        <w:tc>
          <w:tcPr>
            <w:tcW w:w="9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617" w:rsidRPr="00205FBE" w:rsidRDefault="009C0617" w:rsidP="00C76643">
            <w:pPr>
              <w:jc w:val="center"/>
              <w:rPr>
                <w:rFonts w:ascii="Calibri" w:eastAsia="Times New Roman" w:hAnsi="Calibri" w:cs="Times New Roman"/>
                <w:color w:val="FF0000"/>
                <w:sz w:val="22"/>
                <w:lang w:eastAsia="fr-FR"/>
              </w:rPr>
            </w:pPr>
            <w:r w:rsidRPr="00205FBE">
              <w:rPr>
                <w:rFonts w:ascii="Calibri" w:eastAsia="Times New Roman" w:hAnsi="Calibri" w:cs="Times New Roman"/>
                <w:color w:val="FF0000"/>
                <w:sz w:val="22"/>
                <w:lang w:eastAsia="fr-FR"/>
              </w:rPr>
              <w:t>95,0</w:t>
            </w:r>
          </w:p>
        </w:tc>
        <w:tc>
          <w:tcPr>
            <w:tcW w:w="97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0617" w:rsidRPr="00205FBE" w:rsidRDefault="009C0617" w:rsidP="00C76643">
            <w:pPr>
              <w:jc w:val="center"/>
              <w:rPr>
                <w:rFonts w:ascii="Calibri" w:eastAsia="Times New Roman" w:hAnsi="Calibri" w:cs="Times New Roman"/>
                <w:color w:val="FF0000"/>
                <w:sz w:val="22"/>
                <w:lang w:eastAsia="fr-FR"/>
              </w:rPr>
            </w:pPr>
            <w:r w:rsidRPr="00205FBE">
              <w:rPr>
                <w:rFonts w:ascii="Calibri" w:eastAsia="Times New Roman" w:hAnsi="Calibri" w:cs="Times New Roman"/>
                <w:color w:val="FF0000"/>
                <w:sz w:val="22"/>
                <w:lang w:eastAsia="fr-FR"/>
              </w:rPr>
              <w:t>93,0</w:t>
            </w:r>
          </w:p>
        </w:tc>
        <w:tc>
          <w:tcPr>
            <w:tcW w:w="9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617" w:rsidRPr="00205FBE" w:rsidRDefault="009C0617" w:rsidP="00C76643">
            <w:pPr>
              <w:jc w:val="center"/>
              <w:rPr>
                <w:rFonts w:ascii="Calibri" w:eastAsia="Times New Roman" w:hAnsi="Calibri" w:cs="Times New Roman"/>
                <w:color w:val="FF0000"/>
                <w:sz w:val="22"/>
                <w:lang w:eastAsia="fr-FR"/>
              </w:rPr>
            </w:pPr>
            <w:r w:rsidRPr="00205FBE">
              <w:rPr>
                <w:rFonts w:ascii="Calibri" w:eastAsia="Times New Roman" w:hAnsi="Calibri" w:cs="Times New Roman"/>
                <w:color w:val="FF0000"/>
                <w:sz w:val="22"/>
                <w:lang w:eastAsia="fr-FR"/>
              </w:rPr>
              <w:t>87,0</w:t>
            </w:r>
          </w:p>
        </w:tc>
        <w:tc>
          <w:tcPr>
            <w:tcW w:w="9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617" w:rsidRPr="00205FBE" w:rsidRDefault="009C0617" w:rsidP="00C76643">
            <w:pPr>
              <w:jc w:val="center"/>
              <w:rPr>
                <w:rFonts w:ascii="Calibri" w:eastAsia="Times New Roman" w:hAnsi="Calibri" w:cs="Times New Roman"/>
                <w:color w:val="FF0000"/>
                <w:sz w:val="22"/>
                <w:lang w:eastAsia="fr-FR"/>
              </w:rPr>
            </w:pPr>
            <w:r w:rsidRPr="00205FBE">
              <w:rPr>
                <w:rFonts w:ascii="Calibri" w:eastAsia="Times New Roman" w:hAnsi="Calibri" w:cs="Times New Roman"/>
                <w:color w:val="FF0000"/>
                <w:sz w:val="22"/>
                <w:lang w:eastAsia="fr-FR"/>
              </w:rPr>
              <w:t>89,0</w:t>
            </w:r>
          </w:p>
        </w:tc>
      </w:tr>
      <w:tr w:rsidR="009C0617" w:rsidRPr="00205FBE" w:rsidTr="00C76643">
        <w:trPr>
          <w:trHeight w:val="315"/>
        </w:trPr>
        <w:tc>
          <w:tcPr>
            <w:tcW w:w="1090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9C0617" w:rsidRPr="00205FBE" w:rsidRDefault="009C0617" w:rsidP="00C76643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fr-FR"/>
              </w:rPr>
            </w:pPr>
            <w:r w:rsidRPr="00205FBE">
              <w:rPr>
                <w:rFonts w:ascii="Calibri" w:eastAsia="Times New Roman" w:hAnsi="Calibri" w:cs="Times New Roman"/>
                <w:color w:val="000000"/>
                <w:sz w:val="22"/>
                <w:lang w:eastAsia="fr-FR"/>
              </w:rPr>
              <w:t>Affaiblissement acoustique*</w:t>
            </w:r>
          </w:p>
        </w:tc>
        <w:tc>
          <w:tcPr>
            <w:tcW w:w="9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9C0617" w:rsidRPr="00205FBE" w:rsidRDefault="009C0617" w:rsidP="00C76643">
            <w:pPr>
              <w:jc w:val="center"/>
              <w:rPr>
                <w:rFonts w:ascii="Calibri" w:eastAsia="Times New Roman" w:hAnsi="Calibri" w:cs="Times New Roman"/>
                <w:color w:val="FF0000"/>
                <w:sz w:val="22"/>
                <w:lang w:eastAsia="fr-FR"/>
              </w:rPr>
            </w:pPr>
            <w:r w:rsidRPr="00205FBE">
              <w:rPr>
                <w:rFonts w:ascii="Calibri" w:eastAsia="Times New Roman" w:hAnsi="Calibri" w:cs="Times New Roman"/>
                <w:color w:val="FF0000"/>
                <w:sz w:val="22"/>
                <w:lang w:eastAsia="fr-FR"/>
              </w:rPr>
              <w:t>9,5 %</w:t>
            </w:r>
          </w:p>
        </w:tc>
        <w:tc>
          <w:tcPr>
            <w:tcW w:w="9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9C0617" w:rsidRPr="00205FBE" w:rsidRDefault="009C0617" w:rsidP="00C76643">
            <w:pPr>
              <w:jc w:val="center"/>
              <w:rPr>
                <w:rFonts w:ascii="Calibri" w:eastAsia="Times New Roman" w:hAnsi="Calibri" w:cs="Times New Roman"/>
                <w:color w:val="FF0000"/>
                <w:sz w:val="22"/>
                <w:lang w:eastAsia="fr-FR"/>
              </w:rPr>
            </w:pPr>
            <w:r w:rsidRPr="00205FBE">
              <w:rPr>
                <w:rFonts w:ascii="Calibri" w:eastAsia="Times New Roman" w:hAnsi="Calibri" w:cs="Times New Roman"/>
                <w:color w:val="FF0000"/>
                <w:sz w:val="22"/>
                <w:lang w:eastAsia="fr-FR"/>
              </w:rPr>
              <w:t>11,4 %</w:t>
            </w:r>
          </w:p>
        </w:tc>
        <w:tc>
          <w:tcPr>
            <w:tcW w:w="9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9C0617" w:rsidRPr="00205FBE" w:rsidRDefault="009C0617" w:rsidP="00C76643">
            <w:pPr>
              <w:jc w:val="center"/>
              <w:rPr>
                <w:rFonts w:ascii="Calibri" w:eastAsia="Times New Roman" w:hAnsi="Calibri" w:cs="Times New Roman"/>
                <w:color w:val="FF0000"/>
                <w:sz w:val="22"/>
                <w:lang w:eastAsia="fr-FR"/>
              </w:rPr>
            </w:pPr>
            <w:r w:rsidRPr="00205FBE">
              <w:rPr>
                <w:rFonts w:ascii="Calibri" w:eastAsia="Times New Roman" w:hAnsi="Calibri" w:cs="Times New Roman"/>
                <w:color w:val="FF0000"/>
                <w:sz w:val="22"/>
                <w:lang w:eastAsia="fr-FR"/>
              </w:rPr>
              <w:t>17,1 %</w:t>
            </w:r>
          </w:p>
        </w:tc>
        <w:tc>
          <w:tcPr>
            <w:tcW w:w="9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9C0617" w:rsidRPr="00205FBE" w:rsidRDefault="009C0617" w:rsidP="00C76643">
            <w:pPr>
              <w:jc w:val="center"/>
              <w:rPr>
                <w:rFonts w:ascii="Calibri" w:eastAsia="Times New Roman" w:hAnsi="Calibri" w:cs="Times New Roman"/>
                <w:color w:val="FF0000"/>
                <w:sz w:val="22"/>
                <w:lang w:eastAsia="fr-FR"/>
              </w:rPr>
            </w:pPr>
            <w:r w:rsidRPr="00205FBE">
              <w:rPr>
                <w:rFonts w:ascii="Calibri" w:eastAsia="Times New Roman" w:hAnsi="Calibri" w:cs="Times New Roman"/>
                <w:color w:val="FF0000"/>
                <w:sz w:val="22"/>
                <w:lang w:eastAsia="fr-FR"/>
              </w:rPr>
              <w:t>15,2 %</w:t>
            </w:r>
          </w:p>
        </w:tc>
      </w:tr>
    </w:tbl>
    <w:p w:rsidR="009C0617" w:rsidRPr="00205FBE" w:rsidRDefault="009C0617" w:rsidP="009C0617">
      <w:pPr>
        <w:rPr>
          <w:i/>
        </w:rPr>
      </w:pPr>
      <w:r w:rsidRPr="00205FBE">
        <w:rPr>
          <w:i/>
        </w:rPr>
        <w:t xml:space="preserve">* Le taux d’affaiblissement acoustique est le pourcentage de bruit en moins par rapport à la mesure à vide. </w:t>
      </w:r>
    </w:p>
    <w:p w:rsidR="009C0617" w:rsidRPr="00205FBE" w:rsidRDefault="009C0617" w:rsidP="009C0617">
      <w:pPr>
        <w:rPr>
          <w:i/>
        </w:rPr>
      </w:pPr>
      <w:r w:rsidRPr="00205FBE">
        <w:rPr>
          <w:i/>
        </w:rPr>
        <w:t>Soit : = 1 - (Mesure avec l’échantillon / Mesure à vide)</w:t>
      </w:r>
    </w:p>
    <w:p w:rsidR="009C0617" w:rsidRPr="00205FBE" w:rsidRDefault="009C0617" w:rsidP="009C0617"/>
    <w:p w:rsidR="009C0617" w:rsidRPr="00205FBE" w:rsidRDefault="009C0617" w:rsidP="009C0617">
      <w:r w:rsidRPr="00205FBE">
        <w:rPr>
          <w:b/>
        </w:rPr>
        <w:t>3.</w:t>
      </w:r>
      <w:r w:rsidRPr="00205FBE">
        <w:t xml:space="preserve"> Précisez le nom du matériau qui a le plus grand affaiblissement acoustique.</w:t>
      </w:r>
    </w:p>
    <w:p w:rsidR="009C0617" w:rsidRPr="00205FBE" w:rsidRDefault="009C0617" w:rsidP="009C0617">
      <w:pPr>
        <w:spacing w:before="120" w:after="120"/>
        <w:rPr>
          <w:color w:val="FF0000"/>
        </w:rPr>
      </w:pPr>
      <w:r w:rsidRPr="00205FBE">
        <w:rPr>
          <w:color w:val="FF0000"/>
        </w:rPr>
        <w:t>La mousse spéciale acoustique</w:t>
      </w:r>
    </w:p>
    <w:p w:rsidR="009C0617" w:rsidRPr="00205FBE" w:rsidRDefault="009C0617" w:rsidP="009C0617">
      <w:r w:rsidRPr="00205FBE">
        <w:rPr>
          <w:b/>
        </w:rPr>
        <w:t>4.</w:t>
      </w:r>
      <w:r w:rsidRPr="00205FBE">
        <w:t xml:space="preserve"> Déterminez le nom du matériau qui a le plus petit affaiblissement acoustique.</w:t>
      </w:r>
    </w:p>
    <w:p w:rsidR="009C0617" w:rsidRPr="00205FBE" w:rsidRDefault="009C0617" w:rsidP="009C0617">
      <w:pPr>
        <w:spacing w:before="120" w:after="120"/>
        <w:rPr>
          <w:color w:val="FF0000"/>
        </w:rPr>
      </w:pPr>
      <w:r w:rsidRPr="00205FBE">
        <w:rPr>
          <w:color w:val="FF0000"/>
        </w:rPr>
        <w:t>Les fibres textiles recyclées Métisse</w:t>
      </w:r>
      <w:r w:rsidRPr="00205FBE">
        <w:rPr>
          <w:color w:val="FF0000"/>
          <w:vertAlign w:val="superscript"/>
        </w:rPr>
        <w:sym w:font="Symbol" w:char="F0D2"/>
      </w:r>
    </w:p>
    <w:p w:rsidR="009C0617" w:rsidRPr="00205FBE" w:rsidRDefault="009C0617" w:rsidP="009C0617">
      <w:r w:rsidRPr="00205FBE">
        <w:rPr>
          <w:b/>
        </w:rPr>
        <w:lastRenderedPageBreak/>
        <w:t>5.</w:t>
      </w:r>
      <w:r w:rsidRPr="00205FBE">
        <w:t xml:space="preserve"> Lequel des deux matériaux cité précédemment est le plus efficace d’un point de vue acoustique ? Pourquoi ?</w:t>
      </w:r>
    </w:p>
    <w:p w:rsidR="009C0617" w:rsidRPr="00205FBE" w:rsidRDefault="009C0617" w:rsidP="009C0617">
      <w:pPr>
        <w:spacing w:before="120" w:after="120"/>
        <w:rPr>
          <w:color w:val="FF0000"/>
        </w:rPr>
      </w:pPr>
      <w:r w:rsidRPr="00205FBE">
        <w:rPr>
          <w:color w:val="FF0000"/>
        </w:rPr>
        <w:t>La mousse est la plus efficace d’un point de vue acoustique, car c’est elle qui a le plus grand affaiblissement du bruit.</w:t>
      </w:r>
    </w:p>
    <w:p w:rsidR="009C0617" w:rsidRPr="00205FBE" w:rsidRDefault="009C0617" w:rsidP="009C0617">
      <w:r w:rsidRPr="00205FBE">
        <w:rPr>
          <w:b/>
        </w:rPr>
        <w:t>6.</w:t>
      </w:r>
      <w:r w:rsidRPr="00205FBE">
        <w:t xml:space="preserve"> Classez ces matériaux en fonction de leur propriété isolante d’un point de vue acoustique.</w:t>
      </w:r>
    </w:p>
    <w:p w:rsidR="009C0617" w:rsidRPr="00205FBE" w:rsidRDefault="009C0617" w:rsidP="009C0617"/>
    <w:p w:rsidR="009C0617" w:rsidRPr="00205FBE" w:rsidRDefault="009C0617" w:rsidP="009C0617">
      <w:r w:rsidRPr="00205FBE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DFCDE41" wp14:editId="38E70CC0">
                <wp:simplePos x="0" y="0"/>
                <wp:positionH relativeFrom="column">
                  <wp:posOffset>-2503</wp:posOffset>
                </wp:positionH>
                <wp:positionV relativeFrom="paragraph">
                  <wp:posOffset>88141</wp:posOffset>
                </wp:positionV>
                <wp:extent cx="6215380" cy="1114185"/>
                <wp:effectExtent l="0" t="0" r="33020" b="29210"/>
                <wp:wrapNone/>
                <wp:docPr id="1042" name="Groupe 10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5380" cy="1114185"/>
                          <a:chOff x="0" y="0"/>
                          <a:chExt cx="6215806" cy="994763"/>
                        </a:xfrm>
                      </wpg:grpSpPr>
                      <wps:wsp>
                        <wps:cNvPr id="1043" name="AutoShape 35"/>
                        <wps:cNvSpPr>
                          <a:spLocks noChangeArrowheads="1"/>
                        </wps:cNvSpPr>
                        <wps:spPr bwMode="auto">
                          <a:xfrm>
                            <a:off x="0" y="530578"/>
                            <a:ext cx="6215806" cy="464185"/>
                          </a:xfrm>
                          <a:prstGeom prst="rightArrow">
                            <a:avLst>
                              <a:gd name="adj1" fmla="val 46120"/>
                              <a:gd name="adj2" fmla="val 117375"/>
                            </a:avLst>
                          </a:prstGeom>
                          <a:gradFill flip="none" rotWithShape="1">
                            <a:gsLst>
                              <a:gs pos="0">
                                <a:srgbClr val="FF0000"/>
                              </a:gs>
                              <a:gs pos="50000">
                                <a:srgbClr val="FFFFFF">
                                  <a:shade val="67500"/>
                                  <a:satMod val="115000"/>
                                </a:srgbClr>
                              </a:gs>
                              <a:gs pos="100000">
                                <a:srgbClr val="FFFFFF">
                                  <a:shade val="100000"/>
                                  <a:satMod val="115000"/>
                                </a:srgbClr>
                              </a:gs>
                            </a:gsLst>
                            <a:lin ang="10800000" scaled="1"/>
                            <a:tileRect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C0617" w:rsidRPr="000D6580" w:rsidRDefault="009C0617" w:rsidP="009C0617">
                              <w:pPr>
                                <w:jc w:val="center"/>
                                <w:rPr>
                                  <w:rFonts w:cs="Arial"/>
                                  <w:b/>
                                </w:rPr>
                              </w:pPr>
                              <w:r>
                                <w:rPr>
                                  <w:rFonts w:cs="Arial"/>
                                  <w:b/>
                                </w:rPr>
                                <w:t>-                    CLASSEMENT DES 4 MATÉRIAUX D’UN POINT DE VUE ACOUSTIQUE          +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4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461770" cy="4940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C0617" w:rsidRPr="00AE71E5" w:rsidRDefault="009C0617" w:rsidP="009C061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AE71E5">
                                <w:rPr>
                                  <w:b/>
                                </w:rPr>
                                <w:t>1</w:t>
                              </w:r>
                            </w:p>
                            <w:p w:rsidR="009C0617" w:rsidRPr="00C54D7E" w:rsidRDefault="009C0617" w:rsidP="009C0617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C54D7E">
                                <w:rPr>
                                  <w:color w:val="FF0000"/>
                                </w:rPr>
                                <w:t xml:space="preserve">Mousse </w:t>
                              </w:r>
                            </w:p>
                            <w:p w:rsidR="009C0617" w:rsidRDefault="009C0617" w:rsidP="009C061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5" name="AutoShape 41"/>
                        <wps:cNvCnPr>
                          <a:cxnSpLocks noChangeShapeType="1"/>
                        </wps:cNvCnPr>
                        <wps:spPr bwMode="auto">
                          <a:xfrm>
                            <a:off x="745066" y="496711"/>
                            <a:ext cx="0" cy="1651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6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1569155" y="0"/>
                            <a:ext cx="1461770" cy="4940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C0617" w:rsidRPr="00AE71E5" w:rsidRDefault="009C0617" w:rsidP="009C061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AE71E5">
                                <w:rPr>
                                  <w:b/>
                                </w:rPr>
                                <w:t>2</w:t>
                              </w:r>
                            </w:p>
                            <w:p w:rsidR="009C0617" w:rsidRPr="00C54D7E" w:rsidRDefault="009C0617" w:rsidP="009C0617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C54D7E">
                                <w:rPr>
                                  <w:color w:val="FF0000"/>
                                </w:rPr>
                                <w:t>Carton</w:t>
                              </w:r>
                            </w:p>
                            <w:p w:rsidR="009C0617" w:rsidRDefault="009C0617" w:rsidP="009C061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7" name="AutoShape 41"/>
                        <wps:cNvCnPr>
                          <a:cxnSpLocks noChangeShapeType="1"/>
                        </wps:cNvCnPr>
                        <wps:spPr bwMode="auto">
                          <a:xfrm>
                            <a:off x="2314222" y="496711"/>
                            <a:ext cx="0" cy="1651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8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3149600" y="0"/>
                            <a:ext cx="1461770" cy="4940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C0617" w:rsidRPr="00AE71E5" w:rsidRDefault="009C0617" w:rsidP="009C061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AE71E5">
                                <w:rPr>
                                  <w:b/>
                                </w:rPr>
                                <w:t>3</w:t>
                              </w:r>
                            </w:p>
                            <w:p w:rsidR="009C0617" w:rsidRPr="00C54D7E" w:rsidRDefault="009C0617" w:rsidP="009C0617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C54D7E">
                                <w:rPr>
                                  <w:color w:val="FF0000"/>
                                </w:rPr>
                                <w:t>Polystyrène</w:t>
                              </w:r>
                            </w:p>
                            <w:p w:rsidR="009C0617" w:rsidRDefault="009C0617" w:rsidP="009C061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9" name="AutoShape 41"/>
                        <wps:cNvCnPr>
                          <a:cxnSpLocks noChangeShapeType="1"/>
                        </wps:cNvCnPr>
                        <wps:spPr bwMode="auto">
                          <a:xfrm>
                            <a:off x="3894666" y="496711"/>
                            <a:ext cx="0" cy="1600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0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4730044" y="0"/>
                            <a:ext cx="1461770" cy="4940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C0617" w:rsidRPr="00AE71E5" w:rsidRDefault="009C0617" w:rsidP="009C061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AE71E5">
                                <w:rPr>
                                  <w:b/>
                                </w:rPr>
                                <w:t>4</w:t>
                              </w:r>
                            </w:p>
                            <w:p w:rsidR="009C0617" w:rsidRPr="00C54D7E" w:rsidRDefault="009C0617" w:rsidP="009C0617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 xml:space="preserve">Fibres textiles recyclées </w:t>
                              </w:r>
                              <w:r w:rsidRPr="00C54D7E">
                                <w:rPr>
                                  <w:color w:val="FF0000"/>
                                </w:rPr>
                                <w:t>Métisse</w:t>
                              </w:r>
                              <w:r w:rsidRPr="00C54D7E">
                                <w:rPr>
                                  <w:color w:val="FF0000"/>
                                  <w:vertAlign w:val="superscript"/>
                                </w:rPr>
                                <w:sym w:font="Symbol" w:char="F0D2"/>
                              </w:r>
                            </w:p>
                            <w:p w:rsidR="009C0617" w:rsidRDefault="009C0617" w:rsidP="009C061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1" name="AutoShape 41"/>
                        <wps:cNvCnPr>
                          <a:cxnSpLocks noChangeShapeType="1"/>
                        </wps:cNvCnPr>
                        <wps:spPr bwMode="auto">
                          <a:xfrm>
                            <a:off x="5463822" y="496711"/>
                            <a:ext cx="0" cy="1625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1042" o:spid="_x0000_s1027" style="position:absolute;margin-left:-.2pt;margin-top:6.95pt;width:489.4pt;height:87.75pt;z-index:251659264;mso-height-relative:margin" coordsize="62158,99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"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utoShape 35" o:spid="_x0000_s1028" type="#_x0000_t13" style="position:absolute;top:5305;width:62158;height:46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auy8MA&#10;AADdAAAADwAAAGRycy9kb3ducmV2LnhtbERPS2vCQBC+C/6HZQRvdeMD26auIoJg68m05DzNjtnQ&#10;7GzIrib213eFgrf5+J6z2vS2FldqfeVYwXSSgCAunK64VPD1uX96AeEDssbaMSm4kYfNejhYYapd&#10;xye6ZqEUMYR9igpMCE0qpS8MWfQT1xBH7uxaiyHCtpS6xS6G21rOkmQpLVYcGww2tDNU/GQXq8C+&#10;5/q1yxfho8/Odf7dPR9/zVGp8ajfvoEI1IeH+N990HF+spjD/Zt4gl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Hauy8MAAADdAAAADwAAAAAAAAAAAAAAAACYAgAAZHJzL2Rv&#10;d25yZXYueG1sUEsFBgAAAAAEAAQA9QAAAIgDAAAAAA==&#10;" adj="19707,5819" fillcolor="red">
                  <v:fill rotate="t" angle="270" colors="0 red;.5 #d6d6d6;1 white" focus="100%" type="gradient"/>
                  <v:textbox>
                    <w:txbxContent>
                      <w:p w:rsidR="009C0617" w:rsidRPr="000D6580" w:rsidRDefault="009C0617" w:rsidP="009C0617">
                        <w:pPr>
                          <w:jc w:val="center"/>
                          <w:rPr>
                            <w:rFonts w:cs="Arial"/>
                            <w:b/>
                          </w:rPr>
                        </w:pPr>
                        <w:r>
                          <w:rPr>
                            <w:rFonts w:cs="Arial"/>
                            <w:b/>
                          </w:rPr>
                          <w:t>-                    CLASSEMENT DES 4 MATÉRIAUX D’UN POINT DE VUE ACOUSTIQUE          +</w:t>
                        </w:r>
                      </w:p>
                    </w:txbxContent>
                  </v:textbox>
                </v:shape>
                <v:rect id="Rectangle 40" o:spid="_x0000_s1029" style="position:absolute;width:14617;height:49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Kp3sQA&#10;AADdAAAADwAAAGRycy9kb3ducmV2LnhtbERPTWvCQBC9C/6HZYTedFcr0kY3IhZLe9Tk0tuYnSap&#10;2dmQXWPaX98tCL3N433OZjvYRvTU+dqxhvlMgSAunKm51JBnh+kTCB+QDTaOScM3edim49EGE+Nu&#10;fKT+FEoRQ9gnqKEKoU2k9EVFFv3MtcSR+3SdxRBhV0rT4S2G20YulFpJizXHhgpb2ldUXE5Xq+Fc&#10;L3L8OWavyj4fHsP7kH1dP160fpgMuzWIQEP4F9/dbybOV8sl/H0TT5Dp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Sqd7EAAAA3QAAAA8AAAAAAAAAAAAAAAAAmAIAAGRycy9k&#10;b3ducmV2LnhtbFBLBQYAAAAABAAEAPUAAACJAwAAAAA=&#10;">
                  <v:textbox>
                    <w:txbxContent>
                      <w:p w:rsidR="009C0617" w:rsidRPr="00AE71E5" w:rsidRDefault="009C0617" w:rsidP="009C0617">
                        <w:pPr>
                          <w:jc w:val="center"/>
                          <w:rPr>
                            <w:b/>
                          </w:rPr>
                        </w:pPr>
                        <w:r w:rsidRPr="00AE71E5">
                          <w:rPr>
                            <w:b/>
                          </w:rPr>
                          <w:t>1</w:t>
                        </w:r>
                      </w:p>
                      <w:p w:rsidR="009C0617" w:rsidRPr="00C54D7E" w:rsidRDefault="009C0617" w:rsidP="009C0617">
                        <w:pPr>
                          <w:jc w:val="center"/>
                          <w:rPr>
                            <w:color w:val="FF0000"/>
                          </w:rPr>
                        </w:pPr>
                        <w:r w:rsidRPr="00C54D7E">
                          <w:rPr>
                            <w:color w:val="FF0000"/>
                          </w:rPr>
                          <w:t xml:space="preserve">Mousse </w:t>
                        </w:r>
                      </w:p>
                      <w:p w:rsidR="009C0617" w:rsidRDefault="009C0617" w:rsidP="009C0617">
                        <w:pPr>
                          <w:jc w:val="center"/>
                        </w:pP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1" o:spid="_x0000_s1030" type="#_x0000_t32" style="position:absolute;left:7450;top:4967;width:0;height:165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zkvMQAAADdAAAADwAAAGRycy9kb3ducmV2LnhtbERPTWsCMRC9C/0PYQq9SM0qVcrWKFtB&#10;qIIH1/Y+3Yyb4Gay3UTd/ntTKHibx/uc+bJ3jbhQF6xnBeNRBoK48tpyreDzsH5+BREissbGMyn4&#10;pQDLxcNgjrn2V97TpYy1SCEcclRgYmxzKUNlyGEY+ZY4cUffOYwJdrXUHV5TuGvkJMtm0qHl1GCw&#10;pZWh6lSenYLdZvxefBu72e5/7G66LppzPfxS6umxL95AROrjXfzv/tBpfvYyhb9v0glyc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POS8xAAAAN0AAAAPAAAAAAAAAAAA&#10;AAAAAKECAABkcnMvZG93bnJldi54bWxQSwUGAAAAAAQABAD5AAAAkgMAAAAA&#10;"/>
                <v:rect id="Rectangle 40" o:spid="_x0000_s1031" style="position:absolute;left:15691;width:14618;height:49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ySMsMA&#10;AADdAAAADwAAAGRycy9kb3ducmV2LnhtbERPTWvCQBC9F/wPywje6m5tkRrdhNKi2KPGi7cxOyax&#10;2dmQXTX213cFobd5vM9ZZL1txIU6XzvW8DJWIIgLZ2ouNezy5fM7CB+QDTaOScONPGTp4GmBiXFX&#10;3tBlG0oRQ9gnqKEKoU2k9EVFFv3YtcSRO7rOYoiwK6Xp8BrDbSMnSk2lxZpjQ4UtfVZU/GzPVsOh&#10;nuzwd5OvlJ0tX8N3n5/O+y+tR8P+Yw4iUB/+xQ/32sT56m0K92/iCT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8ySMsMAAADdAAAADwAAAAAAAAAAAAAAAACYAgAAZHJzL2Rv&#10;d25yZXYueG1sUEsFBgAAAAAEAAQA9QAAAIgDAAAAAA==&#10;">
                  <v:textbox>
                    <w:txbxContent>
                      <w:p w:rsidR="009C0617" w:rsidRPr="00AE71E5" w:rsidRDefault="009C0617" w:rsidP="009C0617">
                        <w:pPr>
                          <w:jc w:val="center"/>
                          <w:rPr>
                            <w:b/>
                          </w:rPr>
                        </w:pPr>
                        <w:r w:rsidRPr="00AE71E5">
                          <w:rPr>
                            <w:b/>
                          </w:rPr>
                          <w:t>2</w:t>
                        </w:r>
                      </w:p>
                      <w:p w:rsidR="009C0617" w:rsidRPr="00C54D7E" w:rsidRDefault="009C0617" w:rsidP="009C0617">
                        <w:pPr>
                          <w:jc w:val="center"/>
                          <w:rPr>
                            <w:color w:val="FF0000"/>
                          </w:rPr>
                        </w:pPr>
                        <w:r w:rsidRPr="00C54D7E">
                          <w:rPr>
                            <w:color w:val="FF0000"/>
                          </w:rPr>
                          <w:t>Carton</w:t>
                        </w:r>
                      </w:p>
                      <w:p w:rsidR="009C0617" w:rsidRDefault="009C0617" w:rsidP="009C0617">
                        <w:pPr>
                          <w:jc w:val="center"/>
                        </w:pPr>
                      </w:p>
                    </w:txbxContent>
                  </v:textbox>
                </v:rect>
                <v:shape id="AutoShape 41" o:spid="_x0000_s1032" type="#_x0000_t32" style="position:absolute;left:23142;top:4967;width:0;height:165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LfUMQAAADdAAAADwAAAGRycy9kb3ducmV2LnhtbERPTWsCMRC9F/wPYQQvpWaVastqlK0g&#10;qOBB297HzXQTuplsN1G3/74pCN7m8T5nvuxcLS7UButZwWiYgSAuvbZcKfh4Xz+9gggRWWPtmRT8&#10;UoDlovcwx1z7Kx/ocoyVSCEcclRgYmxyKUNpyGEY+oY4cV++dRgTbCupW7ymcFfLcZZNpUPLqcFg&#10;QytD5ffx7BTst6O34mTsdnf4sfvJuqjP1eOnUoN+V8xAROriXXxzb3Sanz2/wP836QS5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ot9QxAAAAN0AAAAPAAAAAAAAAAAA&#10;AAAAAKECAABkcnMvZG93bnJldi54bWxQSwUGAAAAAAQABAD5AAAAkgMAAAAA&#10;"/>
                <v:rect id="Rectangle 40" o:spid="_x0000_s1033" style="position:absolute;left:31496;width:14617;height:49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+j28UA&#10;AADdAAAADwAAAGRycy9kb3ducmV2LnhtbESPQW/CMAyF75P4D5GRdhvJYJpYR0AIxARHKJfdvMZr&#10;uzVO1QQo+/X4MImbrff83ufZoveNOlMX68AWnkcGFHERXM2lhWO+eZqCignZYROYLFwpwmI+eJhh&#10;5sKF93Q+pFJJCMcMLVQptZnWsajIYxyFlli079B5TLJ2pXYdXiTcN3pszKv2WLM0VNjSqqLi93Dy&#10;Fr7q8RH/9vmH8W+bSdr1+c/pc23t47BfvoNK1Ke7+f966wTfvAiufCMj6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H6PbxQAAAN0AAAAPAAAAAAAAAAAAAAAAAJgCAABkcnMv&#10;ZG93bnJldi54bWxQSwUGAAAAAAQABAD1AAAAigMAAAAA&#10;">
                  <v:textbox>
                    <w:txbxContent>
                      <w:p w:rsidR="009C0617" w:rsidRPr="00AE71E5" w:rsidRDefault="009C0617" w:rsidP="009C0617">
                        <w:pPr>
                          <w:jc w:val="center"/>
                          <w:rPr>
                            <w:b/>
                          </w:rPr>
                        </w:pPr>
                        <w:r w:rsidRPr="00AE71E5">
                          <w:rPr>
                            <w:b/>
                          </w:rPr>
                          <w:t>3</w:t>
                        </w:r>
                      </w:p>
                      <w:p w:rsidR="009C0617" w:rsidRPr="00C54D7E" w:rsidRDefault="009C0617" w:rsidP="009C0617">
                        <w:pPr>
                          <w:jc w:val="center"/>
                          <w:rPr>
                            <w:color w:val="FF0000"/>
                          </w:rPr>
                        </w:pPr>
                        <w:r w:rsidRPr="00C54D7E">
                          <w:rPr>
                            <w:color w:val="FF0000"/>
                          </w:rPr>
                          <w:t>Polystyrène</w:t>
                        </w:r>
                      </w:p>
                      <w:p w:rsidR="009C0617" w:rsidRDefault="009C0617" w:rsidP="009C0617">
                        <w:pPr>
                          <w:jc w:val="center"/>
                        </w:pPr>
                      </w:p>
                    </w:txbxContent>
                  </v:textbox>
                </v:rect>
                <v:shape id="AutoShape 41" o:spid="_x0000_s1034" type="#_x0000_t32" style="position:absolute;left:38946;top:4967;width:0;height:16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HuucQAAADdAAAADwAAAGRycy9kb3ducmV2LnhtbERPTWsCMRC9F/wPYQQvpWaVKu1qlK0g&#10;qOBB297HzXQTuplsN1G3/74pCN7m8T5nvuxcLS7UButZwWiYgSAuvbZcKfh4Xz+9gAgRWWPtmRT8&#10;UoDlovcwx1z7Kx/ocoyVSCEcclRgYmxyKUNpyGEY+oY4cV++dRgTbCupW7ymcFfLcZZNpUPLqcFg&#10;QytD5ffx7BTst6O34mTsdnf4sfvJuqjP1eOnUoN+V8xAROriXXxzb3Sanz2/wv836QS5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ce65xAAAAN0AAAAPAAAAAAAAAAAA&#10;AAAAAKECAABkcnMvZG93bnJldi54bWxQSwUGAAAAAAQABAD5AAAAkgMAAAAA&#10;"/>
                <v:rect id="Rectangle 40" o:spid="_x0000_s1035" style="position:absolute;left:47300;width:14618;height:49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A5AMUA&#10;AADdAAAADwAAAGRycy9kb3ducmV2LnhtbESPQW/CMAyF75P4D5GRdhvJQJtYR0AIxARHKJfdvMZr&#10;uzVO1QQo+/X4MImbrff83ufZoveNOlMX68AWnkcGFHERXM2lhWO+eZqCignZYROYLFwpwmI+eJhh&#10;5sKF93Q+pFJJCMcMLVQptZnWsajIYxyFlli079B5TLJ2pXYdXiTcN3pszKv2WLM0VNjSqqLi93Dy&#10;Fr7q8RH/9vmH8W+bSdr1+c/pc23t47BfvoNK1Ke7+f966wTfvAi/fCMj6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sDkAxQAAAN0AAAAPAAAAAAAAAAAAAAAAAJgCAABkcnMv&#10;ZG93bnJldi54bWxQSwUGAAAAAAQABAD1AAAAigMAAAAA&#10;">
                  <v:textbox>
                    <w:txbxContent>
                      <w:p w:rsidR="009C0617" w:rsidRPr="00AE71E5" w:rsidRDefault="009C0617" w:rsidP="009C0617">
                        <w:pPr>
                          <w:jc w:val="center"/>
                          <w:rPr>
                            <w:b/>
                          </w:rPr>
                        </w:pPr>
                        <w:r w:rsidRPr="00AE71E5">
                          <w:rPr>
                            <w:b/>
                          </w:rPr>
                          <w:t>4</w:t>
                        </w:r>
                      </w:p>
                      <w:p w:rsidR="009C0617" w:rsidRPr="00C54D7E" w:rsidRDefault="009C0617" w:rsidP="009C0617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 xml:space="preserve">Fibres textiles recyclées </w:t>
                        </w:r>
                        <w:r w:rsidRPr="00C54D7E">
                          <w:rPr>
                            <w:color w:val="FF0000"/>
                          </w:rPr>
                          <w:t>Métisse</w:t>
                        </w:r>
                        <w:r w:rsidRPr="00C54D7E">
                          <w:rPr>
                            <w:color w:val="FF0000"/>
                            <w:vertAlign w:val="superscript"/>
                          </w:rPr>
                          <w:sym w:font="Symbol" w:char="F0D2"/>
                        </w:r>
                      </w:p>
                      <w:p w:rsidR="009C0617" w:rsidRDefault="009C0617" w:rsidP="009C0617">
                        <w:pPr>
                          <w:jc w:val="center"/>
                        </w:pPr>
                      </w:p>
                    </w:txbxContent>
                  </v:textbox>
                </v:rect>
                <v:shape id="AutoShape 41" o:spid="_x0000_s1036" type="#_x0000_t32" style="position:absolute;left:54638;top:4967;width:0;height:16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50YsQAAADdAAAADwAAAGRycy9kb3ducmV2LnhtbERPTWsCMRC9F/wPYYReSs1uwSJbo6yC&#10;oIIHrb1PN+MmuJmsm6jrv28Khd7m8T5nOu9dI27UBetZQT7KQBBXXluuFRw/V68TECEia2w8k4IH&#10;BZjPBk9TLLS/855uh1iLFMKhQAUmxraQMlSGHIaRb4kTd/Kdw5hgV0vd4T2Fu0a+Zdm7dGg5NRhs&#10;aWmoOh+uTsFuky/Kb2M32/3F7sarsrnWL19KPQ/78gNEpD7+i//ca53mZ+Mcfr9JJ8jZ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3nRixAAAAN0AAAAPAAAAAAAAAAAA&#10;AAAAAKECAABkcnMvZG93bnJldi54bWxQSwUGAAAAAAQABAD5AAAAkgMAAAAA&#10;"/>
              </v:group>
            </w:pict>
          </mc:Fallback>
        </mc:AlternateContent>
      </w:r>
    </w:p>
    <w:p w:rsidR="009C0617" w:rsidRPr="00205FBE" w:rsidRDefault="009C0617" w:rsidP="009C0617"/>
    <w:p w:rsidR="009C0617" w:rsidRPr="00205FBE" w:rsidRDefault="009C0617" w:rsidP="009C0617"/>
    <w:p w:rsidR="009C0617" w:rsidRPr="00205FBE" w:rsidRDefault="009C0617" w:rsidP="009C0617"/>
    <w:p w:rsidR="009C0617" w:rsidRPr="00205FBE" w:rsidRDefault="009C0617" w:rsidP="009C0617">
      <w:pPr>
        <w:tabs>
          <w:tab w:val="right" w:pos="6670"/>
        </w:tabs>
        <w:rPr>
          <w:rFonts w:cs="Arial"/>
          <w:b/>
          <w:shd w:val="clear" w:color="auto" w:fill="000000"/>
        </w:rPr>
      </w:pPr>
    </w:p>
    <w:p w:rsidR="009C0617" w:rsidRPr="00205FBE" w:rsidRDefault="009C0617" w:rsidP="009C0617">
      <w:pPr>
        <w:rPr>
          <w:rFonts w:cs="Arial"/>
          <w:iCs/>
          <w:szCs w:val="20"/>
        </w:rPr>
      </w:pPr>
    </w:p>
    <w:p w:rsidR="009C0617" w:rsidRPr="00205FBE" w:rsidRDefault="009C0617" w:rsidP="009C0617">
      <w:pPr>
        <w:tabs>
          <w:tab w:val="left" w:pos="142"/>
        </w:tabs>
        <w:ind w:left="-142" w:right="-114"/>
        <w:jc w:val="both"/>
        <w:rPr>
          <w:rFonts w:cs="Arial"/>
        </w:rPr>
      </w:pPr>
    </w:p>
    <w:p w:rsidR="009C0617" w:rsidRPr="00205FBE" w:rsidRDefault="009C0617" w:rsidP="009C0617">
      <w:pPr>
        <w:tabs>
          <w:tab w:val="left" w:pos="142"/>
        </w:tabs>
        <w:ind w:left="-142" w:right="-114"/>
        <w:jc w:val="both"/>
        <w:rPr>
          <w:rFonts w:cs="Arial"/>
        </w:rPr>
      </w:pPr>
    </w:p>
    <w:p w:rsidR="009C0617" w:rsidRPr="00205FBE" w:rsidRDefault="009C0617" w:rsidP="009C0617"/>
    <w:p w:rsidR="009C0617" w:rsidRPr="00205FBE" w:rsidRDefault="009C0617" w:rsidP="009C0617"/>
    <w:p w:rsidR="009C0617" w:rsidRPr="00205FBE" w:rsidRDefault="009C0617" w:rsidP="009C0617">
      <w:pPr>
        <w:tabs>
          <w:tab w:val="left" w:pos="142"/>
        </w:tabs>
        <w:ind w:right="-114"/>
        <w:jc w:val="both"/>
        <w:rPr>
          <w:rFonts w:cs="Arial"/>
          <w:b/>
          <w:sz w:val="24"/>
          <w:szCs w:val="24"/>
        </w:rPr>
      </w:pPr>
      <w:r w:rsidRPr="00205FBE">
        <w:rPr>
          <w:b/>
          <w:color w:val="FFFFFF" w:themeColor="background1"/>
          <w:sz w:val="24"/>
          <w:shd w:val="clear" w:color="auto" w:fill="548DD4" w:themeFill="text2" w:themeFillTint="99"/>
        </w:rPr>
        <w:t> Séance 3</w:t>
      </w:r>
      <w:r w:rsidRPr="00205FBE">
        <w:rPr>
          <w:b/>
          <w:sz w:val="24"/>
          <w:shd w:val="clear" w:color="auto" w:fill="548DD4" w:themeFill="text2" w:themeFillTint="99"/>
        </w:rPr>
        <w:t> </w:t>
      </w:r>
      <w:r w:rsidRPr="00205FBE">
        <w:rPr>
          <w:b/>
          <w:sz w:val="24"/>
        </w:rPr>
        <w:t xml:space="preserve"> </w:t>
      </w:r>
      <w:r w:rsidRPr="00205FBE">
        <w:rPr>
          <w:rFonts w:cs="Arial"/>
          <w:b/>
          <w:sz w:val="24"/>
          <w:szCs w:val="24"/>
        </w:rPr>
        <w:t>Étudier les caractéristiques techniques d’un isolant acoustique</w:t>
      </w:r>
    </w:p>
    <w:p w:rsidR="009C0617" w:rsidRPr="00205FBE" w:rsidRDefault="009C0617" w:rsidP="009C0617">
      <w:pPr>
        <w:rPr>
          <w:rFonts w:cs="Arial"/>
          <w:iCs/>
          <w:szCs w:val="20"/>
        </w:rPr>
      </w:pPr>
    </w:p>
    <w:p w:rsidR="009C0617" w:rsidRPr="00205FBE" w:rsidRDefault="009C0617" w:rsidP="009C0617">
      <w:r w:rsidRPr="00205FBE">
        <w:rPr>
          <w:rFonts w:cs="Arial"/>
          <w:szCs w:val="20"/>
        </w:rPr>
        <w:t xml:space="preserve">À partir du </w:t>
      </w:r>
      <w:r w:rsidRPr="00205FBE">
        <w:rPr>
          <w:rFonts w:cs="Arial"/>
          <w:b/>
          <w:szCs w:val="20"/>
        </w:rPr>
        <w:t>document ressource N°5</w:t>
      </w:r>
      <w:r w:rsidRPr="00205FBE">
        <w:rPr>
          <w:rFonts w:cs="Arial"/>
          <w:szCs w:val="20"/>
        </w:rPr>
        <w:t>, étu</w:t>
      </w:r>
      <w:r w:rsidRPr="00205FBE">
        <w:t>dier les caractéristiques générales du matériau Mousse Complexe PU 3.15.25 PU</w:t>
      </w:r>
      <w:r w:rsidRPr="00205FBE">
        <w:rPr>
          <w:vertAlign w:val="superscript"/>
        </w:rPr>
        <w:sym w:font="Symbol" w:char="F0E2"/>
      </w:r>
      <w:r w:rsidRPr="00205FBE">
        <w:t>.</w:t>
      </w:r>
    </w:p>
    <w:p w:rsidR="009C0617" w:rsidRPr="00205FBE" w:rsidRDefault="009C0617" w:rsidP="009C0617"/>
    <w:p w:rsidR="009C0617" w:rsidRPr="00205FBE" w:rsidRDefault="009C0617" w:rsidP="009C0617">
      <w:r w:rsidRPr="00205FBE">
        <w:rPr>
          <w:rFonts w:cs="Arial"/>
          <w:b/>
          <w:szCs w:val="20"/>
        </w:rPr>
        <w:t>1.</w:t>
      </w:r>
      <w:r w:rsidRPr="00205FBE">
        <w:rPr>
          <w:rFonts w:cs="Arial"/>
          <w:szCs w:val="20"/>
        </w:rPr>
        <w:t xml:space="preserve"> </w:t>
      </w:r>
      <w:r w:rsidRPr="00205FBE">
        <w:t>Repérez le principal matériau utilisé dans la mousse.</w:t>
      </w:r>
    </w:p>
    <w:p w:rsidR="009C0617" w:rsidRPr="00205FBE" w:rsidRDefault="009C0617" w:rsidP="009C0617"/>
    <w:p w:rsidR="009C0617" w:rsidRPr="00205FBE" w:rsidRDefault="009C0617" w:rsidP="009C0617">
      <w:pPr>
        <w:rPr>
          <w:color w:val="FF0000"/>
        </w:rPr>
      </w:pPr>
      <w:r w:rsidRPr="00205FBE">
        <w:rPr>
          <w:color w:val="FF0000"/>
        </w:rPr>
        <w:t>Polyuréthanne</w:t>
      </w:r>
    </w:p>
    <w:p w:rsidR="009C0617" w:rsidRPr="00205FBE" w:rsidRDefault="009C0617" w:rsidP="009C0617"/>
    <w:p w:rsidR="009C0617" w:rsidRPr="00205FBE" w:rsidRDefault="009C0617" w:rsidP="009C0617">
      <w:r w:rsidRPr="00205FBE">
        <w:rPr>
          <w:b/>
        </w:rPr>
        <w:t>2.</w:t>
      </w:r>
      <w:r w:rsidRPr="00205FBE">
        <w:t xml:space="preserve"> Précisez la composition des 4 couches de la mousse spéciale acoustique.</w:t>
      </w:r>
    </w:p>
    <w:p w:rsidR="009C0617" w:rsidRPr="00205FBE" w:rsidRDefault="009C0617" w:rsidP="009C0617"/>
    <w:p w:rsidR="009C0617" w:rsidRPr="00205FBE" w:rsidRDefault="009C0617" w:rsidP="009C0617">
      <w:pPr>
        <w:rPr>
          <w:color w:val="FF0000"/>
        </w:rPr>
      </w:pPr>
      <w:r w:rsidRPr="00205FBE">
        <w:rPr>
          <w:color w:val="FF0000"/>
        </w:rPr>
        <w:tab/>
        <w:t>1. Film protecteur</w:t>
      </w:r>
    </w:p>
    <w:p w:rsidR="009C0617" w:rsidRPr="00205FBE" w:rsidRDefault="009C0617" w:rsidP="009C0617">
      <w:pPr>
        <w:rPr>
          <w:color w:val="FF0000"/>
        </w:rPr>
      </w:pPr>
      <w:r w:rsidRPr="00205FBE">
        <w:rPr>
          <w:color w:val="FF0000"/>
        </w:rPr>
        <w:tab/>
        <w:t>2. Mousse absorbante</w:t>
      </w:r>
    </w:p>
    <w:p w:rsidR="009C0617" w:rsidRPr="00205FBE" w:rsidRDefault="009C0617" w:rsidP="009C0617">
      <w:pPr>
        <w:rPr>
          <w:color w:val="FF0000"/>
        </w:rPr>
      </w:pPr>
      <w:r w:rsidRPr="00205FBE">
        <w:rPr>
          <w:color w:val="FF0000"/>
        </w:rPr>
        <w:tab/>
        <w:t>3. Masse lourde</w:t>
      </w:r>
    </w:p>
    <w:p w:rsidR="009C0617" w:rsidRPr="00205FBE" w:rsidRDefault="009C0617" w:rsidP="009C0617">
      <w:pPr>
        <w:rPr>
          <w:color w:val="FF0000"/>
        </w:rPr>
      </w:pPr>
      <w:r w:rsidRPr="00205FBE">
        <w:rPr>
          <w:color w:val="FF0000"/>
        </w:rPr>
        <w:tab/>
        <w:t>4. Mousse ressort</w:t>
      </w:r>
    </w:p>
    <w:p w:rsidR="009C0617" w:rsidRPr="00205FBE" w:rsidRDefault="009C0617" w:rsidP="009C0617"/>
    <w:p w:rsidR="009C0617" w:rsidRPr="00205FBE" w:rsidRDefault="009C0617" w:rsidP="009C0617">
      <w:r w:rsidRPr="00205FBE">
        <w:rPr>
          <w:b/>
        </w:rPr>
        <w:t>3.</w:t>
      </w:r>
      <w:r w:rsidRPr="00205FBE">
        <w:t xml:space="preserve"> Notez le rôle de cette mousse au niveau acoustique</w:t>
      </w:r>
    </w:p>
    <w:p w:rsidR="009C0617" w:rsidRPr="00205FBE" w:rsidRDefault="009C0617" w:rsidP="009C0617"/>
    <w:p w:rsidR="009C0617" w:rsidRPr="00205FBE" w:rsidRDefault="009C0617" w:rsidP="009C0617">
      <w:pPr>
        <w:rPr>
          <w:color w:val="FF0000"/>
        </w:rPr>
      </w:pPr>
      <w:r w:rsidRPr="00205FBE">
        <w:rPr>
          <w:color w:val="FF0000"/>
        </w:rPr>
        <w:t>Cette mousse a pour fonction de limiter la transmission de bruit.</w:t>
      </w:r>
    </w:p>
    <w:p w:rsidR="009C0617" w:rsidRPr="00205FBE" w:rsidRDefault="009C0617" w:rsidP="009C0617"/>
    <w:p w:rsidR="00741F1C" w:rsidRDefault="00741F1C"/>
    <w:sectPr w:rsidR="00741F1C" w:rsidSect="009C0617">
      <w:head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1E4" w:rsidRDefault="008221E4" w:rsidP="008221E4">
      <w:r>
        <w:separator/>
      </w:r>
    </w:p>
  </w:endnote>
  <w:endnote w:type="continuationSeparator" w:id="0">
    <w:p w:rsidR="008221E4" w:rsidRDefault="008221E4" w:rsidP="00822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1E4" w:rsidRDefault="008221E4" w:rsidP="008221E4">
      <w:r>
        <w:separator/>
      </w:r>
    </w:p>
  </w:footnote>
  <w:footnote w:type="continuationSeparator" w:id="0">
    <w:p w:rsidR="008221E4" w:rsidRDefault="008221E4" w:rsidP="008221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1E4" w:rsidRDefault="008221E4" w:rsidP="008221E4">
    <w:pPr>
      <w:pStyle w:val="En-tte"/>
      <w:jc w:val="right"/>
    </w:pPr>
    <w:r>
      <w:t>Correction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617"/>
    <w:rsid w:val="00741F1C"/>
    <w:rsid w:val="007F161B"/>
    <w:rsid w:val="008221E4"/>
    <w:rsid w:val="009C0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617"/>
    <w:pPr>
      <w:spacing w:after="0" w:line="240" w:lineRule="auto"/>
    </w:pPr>
    <w:rPr>
      <w:rFonts w:ascii="Arial" w:hAnsi="Arial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9C06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8221E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221E4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8221E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221E4"/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617"/>
    <w:pPr>
      <w:spacing w:after="0" w:line="240" w:lineRule="auto"/>
    </w:pPr>
    <w:rPr>
      <w:rFonts w:ascii="Arial" w:hAnsi="Arial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9C06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8221E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221E4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8221E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221E4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521</Words>
  <Characters>2866</Characters>
  <Application>Microsoft Office Word</Application>
  <DocSecurity>0</DocSecurity>
  <Lines>23</Lines>
  <Paragraphs>6</Paragraphs>
  <ScaleCrop>false</ScaleCrop>
  <Company>Hewlett-Packard Company</Company>
  <LinksUpToDate>false</LinksUpToDate>
  <CharactersWithSpaces>3381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U_MariaManuelaHoussou-Monvert</dc:creator>
  <cp:lastModifiedBy>U_MariaManuelaHoussou-Monvert</cp:lastModifiedBy>
  <cp:revision>2</cp:revision>
  <dcterms:created xsi:type="dcterms:W3CDTF">2013-10-02T09:53:00Z</dcterms:created>
  <dcterms:modified xsi:type="dcterms:W3CDTF">2013-11-06T08:18:00Z</dcterms:modified>
</cp:coreProperties>
</file>